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D31" w:rsidRPr="00F67D31" w:rsidRDefault="00F67D31" w:rsidP="00F67D31">
      <w:pPr>
        <w:pStyle w:val="a5"/>
        <w:spacing w:line="276" w:lineRule="auto"/>
        <w:jc w:val="center"/>
        <w:rPr>
          <w:b/>
          <w:sz w:val="28"/>
          <w:szCs w:val="28"/>
        </w:rPr>
      </w:pPr>
      <w:r w:rsidRPr="00F67D31">
        <w:rPr>
          <w:b/>
          <w:sz w:val="28"/>
          <w:szCs w:val="28"/>
        </w:rPr>
        <w:t xml:space="preserve">Требования к организации и проведению муниципального этапа всероссийской олимпиады школьников по </w:t>
      </w:r>
      <w:r>
        <w:rPr>
          <w:b/>
          <w:sz w:val="28"/>
          <w:szCs w:val="28"/>
        </w:rPr>
        <w:t>мировой художественной культуре</w:t>
      </w:r>
      <w:r w:rsidRPr="00F67D31">
        <w:rPr>
          <w:b/>
          <w:sz w:val="28"/>
          <w:szCs w:val="28"/>
        </w:rPr>
        <w:t xml:space="preserve"> в Вологодской области в 2018-2019 учебном году</w:t>
      </w:r>
    </w:p>
    <w:p w:rsidR="00893163" w:rsidRPr="00F67D31" w:rsidRDefault="00893163" w:rsidP="00F67D31">
      <w:pPr>
        <w:pStyle w:val="a5"/>
        <w:spacing w:line="276" w:lineRule="auto"/>
        <w:ind w:firstLine="709"/>
        <w:rPr>
          <w:color w:val="000000"/>
          <w:sz w:val="28"/>
          <w:szCs w:val="28"/>
        </w:rPr>
      </w:pPr>
    </w:p>
    <w:p w:rsidR="00F67D31" w:rsidRDefault="00893163" w:rsidP="00F67D31">
      <w:pPr>
        <w:pStyle w:val="a5"/>
        <w:spacing w:line="276" w:lineRule="auto"/>
        <w:ind w:firstLine="709"/>
        <w:rPr>
          <w:color w:val="000000"/>
          <w:sz w:val="28"/>
          <w:szCs w:val="28"/>
        </w:rPr>
      </w:pPr>
      <w:r w:rsidRPr="00F67D31">
        <w:rPr>
          <w:color w:val="000000"/>
          <w:sz w:val="28"/>
          <w:szCs w:val="28"/>
        </w:rPr>
        <w:t xml:space="preserve">Муниципальный этап олимпиады школьников по искусству (мировой художественной культуре) является вторым из числа четырех ее </w:t>
      </w:r>
      <w:r w:rsidR="00F67D31">
        <w:rPr>
          <w:color w:val="000000"/>
          <w:sz w:val="28"/>
          <w:szCs w:val="28"/>
        </w:rPr>
        <w:t xml:space="preserve">этапов. В нем принимают участие </w:t>
      </w:r>
    </w:p>
    <w:p w:rsidR="008B6C18" w:rsidRPr="00F67D31" w:rsidRDefault="00893163" w:rsidP="00F67D31">
      <w:pPr>
        <w:pStyle w:val="a5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F67D31">
        <w:rPr>
          <w:color w:val="000000"/>
          <w:sz w:val="28"/>
          <w:szCs w:val="28"/>
        </w:rPr>
        <w:t>победители и призеры школьного этапа всероссийской олимпиады по искусству (МХК) текущего учебного года, или учащиеся 9-х, 10-х, 11 -</w:t>
      </w:r>
      <w:proofErr w:type="spellStart"/>
      <w:r w:rsidRPr="00F67D31">
        <w:rPr>
          <w:color w:val="000000"/>
          <w:sz w:val="28"/>
          <w:szCs w:val="28"/>
        </w:rPr>
        <w:t>х</w:t>
      </w:r>
      <w:proofErr w:type="spellEnd"/>
      <w:r w:rsidRPr="00F67D31">
        <w:rPr>
          <w:color w:val="000000"/>
          <w:sz w:val="28"/>
          <w:szCs w:val="28"/>
        </w:rPr>
        <w:t xml:space="preserve"> классов, набравшие необходимое число баллов на школьном этапе, установленное организаторами муниципального этапа;</w:t>
      </w:r>
    </w:p>
    <w:p w:rsidR="00893163" w:rsidRPr="00F67D31" w:rsidRDefault="00893163" w:rsidP="00F67D31">
      <w:pPr>
        <w:pStyle w:val="a5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F67D31">
        <w:rPr>
          <w:color w:val="000000"/>
          <w:sz w:val="28"/>
          <w:szCs w:val="28"/>
        </w:rPr>
        <w:t>победители и призеры муниципального этапа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893163" w:rsidRPr="00F67D31" w:rsidRDefault="00893163" w:rsidP="00F67D31">
      <w:pPr>
        <w:pStyle w:val="a5"/>
        <w:spacing w:line="276" w:lineRule="auto"/>
        <w:ind w:firstLine="709"/>
        <w:rPr>
          <w:color w:val="000000"/>
          <w:sz w:val="28"/>
          <w:szCs w:val="28"/>
        </w:rPr>
      </w:pPr>
      <w:r w:rsidRPr="00F67D31">
        <w:rPr>
          <w:color w:val="000000"/>
          <w:sz w:val="28"/>
          <w:szCs w:val="28"/>
        </w:rPr>
        <w:t xml:space="preserve">В соответствии с пунктом IV.47 Порядка проведения олимпиады победители и призеры муниципального этапа предыдущего учебного года вправе выполнять олимпиадные задания, разработанные для </w:t>
      </w:r>
      <w:proofErr w:type="gramStart"/>
      <w:r w:rsidRPr="00F67D31">
        <w:rPr>
          <w:color w:val="000000"/>
          <w:sz w:val="28"/>
          <w:szCs w:val="28"/>
        </w:rPr>
        <w:t>более старших</w:t>
      </w:r>
      <w:proofErr w:type="gramEnd"/>
      <w:r w:rsidRPr="00F67D31">
        <w:rPr>
          <w:color w:val="000000"/>
          <w:sz w:val="28"/>
          <w:szCs w:val="28"/>
        </w:rPr>
        <w:t xml:space="preserve"> классов по отношению к тем, в которых они проходят обучение. В случае их прохождения на </w:t>
      </w:r>
      <w:proofErr w:type="gramStart"/>
      <w:r w:rsidRPr="00F67D31">
        <w:rPr>
          <w:color w:val="000000"/>
          <w:sz w:val="28"/>
          <w:szCs w:val="28"/>
        </w:rPr>
        <w:t>последующие этапы олимпиады, данные участники выполняют</w:t>
      </w:r>
      <w:proofErr w:type="gramEnd"/>
      <w:r w:rsidRPr="00F67D31">
        <w:rPr>
          <w:color w:val="000000"/>
          <w:sz w:val="28"/>
          <w:szCs w:val="28"/>
        </w:rPr>
        <w:t xml:space="preserve"> олимпиадные задания, разработанные для класса, который они выбрали на муниципальном этапе. Победители и призеры муниципального этапа имеют право принимать участие в региональном этапе олимпиады.</w:t>
      </w:r>
    </w:p>
    <w:p w:rsidR="00893163" w:rsidRPr="00F67D31" w:rsidRDefault="00893163" w:rsidP="00F67D31">
      <w:pPr>
        <w:pStyle w:val="a5"/>
        <w:spacing w:line="276" w:lineRule="auto"/>
        <w:ind w:firstLine="709"/>
        <w:rPr>
          <w:color w:val="000000"/>
          <w:sz w:val="28"/>
          <w:szCs w:val="28"/>
        </w:rPr>
      </w:pPr>
      <w:r w:rsidRPr="00F67D31">
        <w:rPr>
          <w:color w:val="000000"/>
          <w:sz w:val="28"/>
          <w:szCs w:val="28"/>
        </w:rPr>
        <w:t>В муниципальном туре принимают участие учащиеся 9,10, 11 классов.</w:t>
      </w:r>
    </w:p>
    <w:p w:rsidR="00893163" w:rsidRPr="00F67D31" w:rsidRDefault="00893163" w:rsidP="00F67D31">
      <w:pPr>
        <w:pStyle w:val="a5"/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F67D31">
        <w:rPr>
          <w:color w:val="000000"/>
          <w:sz w:val="28"/>
          <w:szCs w:val="28"/>
        </w:rPr>
        <w:t>Муниципальный этап олимпиады проводится по параллелям среди учащихся 9, 10, 11 классов по олимпиадным заданиям, которые в соответствии с п. IV, 44 Порядка проведения всероссийской олимпиады школьников, разрабатываются региональной предметно-методической комиссией с учетом методических рекомендаций центральной предметно-методической комиссии олимпиады на основе содержания образовательных программ основного общего и среднего общего образования углубленного уровня для каждой параллели отдельно.</w:t>
      </w:r>
      <w:proofErr w:type="gramEnd"/>
    </w:p>
    <w:p w:rsidR="00893163" w:rsidRPr="00F67D31" w:rsidRDefault="00893163" w:rsidP="00F67D31">
      <w:pPr>
        <w:pStyle w:val="a5"/>
        <w:spacing w:line="276" w:lineRule="auto"/>
        <w:ind w:firstLine="709"/>
        <w:rPr>
          <w:color w:val="000000"/>
          <w:sz w:val="28"/>
          <w:szCs w:val="28"/>
        </w:rPr>
      </w:pPr>
      <w:r w:rsidRPr="00F67D31">
        <w:rPr>
          <w:color w:val="000000"/>
          <w:sz w:val="28"/>
          <w:szCs w:val="28"/>
        </w:rPr>
        <w:t>Сроки проведения муниципального этапа устанавливаются органом государственной власти РФ, осуществляющим государственное управление в области образования. Срок окончания муниципального этапа – не позднее 25 декабря.</w:t>
      </w:r>
    </w:p>
    <w:p w:rsidR="00893163" w:rsidRPr="00F67D31" w:rsidRDefault="00893163" w:rsidP="00F67D31">
      <w:pPr>
        <w:pStyle w:val="a5"/>
        <w:spacing w:line="276" w:lineRule="auto"/>
        <w:ind w:firstLine="709"/>
        <w:rPr>
          <w:color w:val="000000"/>
          <w:sz w:val="28"/>
          <w:szCs w:val="28"/>
        </w:rPr>
      </w:pPr>
      <w:r w:rsidRPr="00F67D31">
        <w:rPr>
          <w:color w:val="000000"/>
          <w:sz w:val="28"/>
          <w:szCs w:val="28"/>
        </w:rPr>
        <w:t>Конкретные места проведения муниципального этапа олимпиады определяет орган местного самоуправления, осуществляющий управление в сфере образования.</w:t>
      </w:r>
    </w:p>
    <w:p w:rsidR="00893163" w:rsidRPr="00F67D31" w:rsidRDefault="008B6C18" w:rsidP="00F67D31">
      <w:pPr>
        <w:pStyle w:val="a5"/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F67D31">
        <w:rPr>
          <w:bCs/>
          <w:color w:val="000000"/>
          <w:sz w:val="28"/>
          <w:szCs w:val="28"/>
        </w:rPr>
        <w:lastRenderedPageBreak/>
        <w:t>Организатор муниципального этапа</w:t>
      </w:r>
      <w:r w:rsidRPr="00F67D31">
        <w:rPr>
          <w:color w:val="000000"/>
          <w:sz w:val="28"/>
          <w:szCs w:val="28"/>
        </w:rPr>
        <w:t xml:space="preserve"> формирует и утверждает состав оргкомитета и жюри муниципального этапа, устанавливает количество баллов, необходимое для участия в муниципальном этапе по каждому классу, утверждает разработанные региональной предметно-методической комиссией требования к организации и проведению муниципального этапа олимпиады, которые определяют принципы составления олимпиадных заданий, формирование их комплектов, описание материально-технического обеспечения этапа, критерии и методики оценивания выполнения заданий, процедуру регистрации участников, показа</w:t>
      </w:r>
      <w:proofErr w:type="gramEnd"/>
      <w:r w:rsidRPr="00F67D31">
        <w:rPr>
          <w:color w:val="000000"/>
          <w:sz w:val="28"/>
          <w:szCs w:val="28"/>
        </w:rPr>
        <w:t xml:space="preserve"> работ, рассмотрения апелляций: обеспечивает хранение работ, несет ответственность за их конфиденциальность; заблаговременно информирует руководителей органов местного самоуправления и организаций, осуществляющих образовательную деятельность, участников, их родителей о сроках и местах проведения муниципального этапа, Порядке и требованиях к его проведению; определяет квоты победителей и призеров муниципального этапа; утверждает результаты (рейтинг победителей и призеров) муниципального этапа и публикует на своем официальном сайте вместе с протоколом жюри; передает результаты муниципального этапа организатору регионального этапа, в им установленном формате; награждает победителей и призеров муниципального этапа.</w:t>
      </w:r>
    </w:p>
    <w:p w:rsidR="008B6C18" w:rsidRPr="00F67D31" w:rsidRDefault="008B6C18" w:rsidP="00F67D31">
      <w:pPr>
        <w:pStyle w:val="a5"/>
        <w:spacing w:line="276" w:lineRule="auto"/>
        <w:ind w:firstLine="709"/>
        <w:rPr>
          <w:color w:val="000000"/>
          <w:sz w:val="28"/>
          <w:szCs w:val="28"/>
        </w:rPr>
      </w:pPr>
      <w:r w:rsidRPr="00F67D31">
        <w:rPr>
          <w:color w:val="000000"/>
          <w:sz w:val="28"/>
          <w:szCs w:val="28"/>
        </w:rPr>
        <w:t>Содержание заданий:</w:t>
      </w:r>
    </w:p>
    <w:p w:rsidR="008B6C18" w:rsidRPr="00F67D31" w:rsidRDefault="008B6C18" w:rsidP="00F67D31">
      <w:pPr>
        <w:pStyle w:val="a5"/>
        <w:numPr>
          <w:ilvl w:val="0"/>
          <w:numId w:val="6"/>
        </w:numPr>
        <w:spacing w:line="276" w:lineRule="auto"/>
        <w:ind w:left="567"/>
        <w:rPr>
          <w:color w:val="000000"/>
          <w:sz w:val="28"/>
          <w:szCs w:val="28"/>
        </w:rPr>
      </w:pPr>
      <w:r w:rsidRPr="00F67D31">
        <w:rPr>
          <w:color w:val="000000"/>
          <w:sz w:val="28"/>
          <w:szCs w:val="28"/>
        </w:rPr>
        <w:t xml:space="preserve">Задания составлены в объеме и форме, рекомендованной методическими указаниями, количество заданий соответствует </w:t>
      </w:r>
      <w:proofErr w:type="gramStart"/>
      <w:r w:rsidRPr="00F67D31">
        <w:rPr>
          <w:color w:val="000000"/>
          <w:sz w:val="28"/>
          <w:szCs w:val="28"/>
        </w:rPr>
        <w:t>рекомендованному</w:t>
      </w:r>
      <w:proofErr w:type="gramEnd"/>
      <w:r w:rsidRPr="00F67D31">
        <w:rPr>
          <w:color w:val="000000"/>
          <w:sz w:val="28"/>
          <w:szCs w:val="28"/>
        </w:rPr>
        <w:t xml:space="preserve"> (7-8 заданий). Структура заданий отражает основные типы заданий, предусмотренных Методическими рекомендациями.</w:t>
      </w:r>
    </w:p>
    <w:p w:rsidR="008B6C18" w:rsidRPr="00F67D31" w:rsidRDefault="008B6C18" w:rsidP="00F67D31">
      <w:pPr>
        <w:pStyle w:val="a5"/>
        <w:numPr>
          <w:ilvl w:val="0"/>
          <w:numId w:val="6"/>
        </w:numPr>
        <w:spacing w:line="276" w:lineRule="auto"/>
        <w:ind w:left="567"/>
        <w:rPr>
          <w:color w:val="000000"/>
          <w:sz w:val="28"/>
          <w:szCs w:val="28"/>
        </w:rPr>
      </w:pPr>
      <w:r w:rsidRPr="00F67D31">
        <w:rPr>
          <w:color w:val="000000"/>
          <w:sz w:val="28"/>
          <w:szCs w:val="28"/>
        </w:rPr>
        <w:t>При составлении заданий муниципального этапа разработчики, в соответствии с указанием методических документов, учитывали календарь юбилейных дат и  региональные реалии, связанные с этими датами.</w:t>
      </w:r>
    </w:p>
    <w:p w:rsidR="008B6C18" w:rsidRPr="00F67D31" w:rsidRDefault="008B6C18" w:rsidP="00F67D31">
      <w:pPr>
        <w:pStyle w:val="a5"/>
        <w:numPr>
          <w:ilvl w:val="0"/>
          <w:numId w:val="6"/>
        </w:numPr>
        <w:spacing w:line="276" w:lineRule="auto"/>
        <w:ind w:left="567"/>
        <w:rPr>
          <w:color w:val="000000"/>
          <w:sz w:val="28"/>
          <w:szCs w:val="28"/>
        </w:rPr>
      </w:pPr>
      <w:r w:rsidRPr="00F67D31">
        <w:rPr>
          <w:color w:val="000000"/>
          <w:sz w:val="28"/>
          <w:szCs w:val="28"/>
        </w:rPr>
        <w:t>Для более объективной оценки знаний и компетенций учащихся в заданиях не используются какие-либо дополнительные технические средства, кроме компьютеров, дающих возможность просмотреть  цветные репродукции, а также  пишущих принадлежностей и соответствующих бланков для выполнения заданий.</w:t>
      </w:r>
    </w:p>
    <w:p w:rsidR="00F67D31" w:rsidRDefault="00F67D31" w:rsidP="00F67D31">
      <w:pPr>
        <w:pStyle w:val="a5"/>
        <w:spacing w:line="276" w:lineRule="auto"/>
        <w:ind w:firstLine="709"/>
        <w:rPr>
          <w:bCs/>
          <w:color w:val="000000"/>
          <w:sz w:val="28"/>
          <w:szCs w:val="28"/>
        </w:rPr>
      </w:pPr>
    </w:p>
    <w:p w:rsidR="00F67D31" w:rsidRDefault="00F67D31" w:rsidP="00F67D31">
      <w:pPr>
        <w:pStyle w:val="a5"/>
        <w:spacing w:line="276" w:lineRule="auto"/>
        <w:ind w:firstLine="709"/>
        <w:rPr>
          <w:bCs/>
          <w:color w:val="000000"/>
          <w:sz w:val="28"/>
          <w:szCs w:val="28"/>
        </w:rPr>
      </w:pPr>
    </w:p>
    <w:p w:rsidR="00F67D31" w:rsidRDefault="00F67D31" w:rsidP="00F67D31">
      <w:pPr>
        <w:pStyle w:val="a5"/>
        <w:spacing w:line="276" w:lineRule="auto"/>
        <w:ind w:firstLine="709"/>
        <w:rPr>
          <w:bCs/>
          <w:color w:val="000000"/>
          <w:sz w:val="28"/>
          <w:szCs w:val="28"/>
        </w:rPr>
      </w:pPr>
    </w:p>
    <w:p w:rsidR="00F67D31" w:rsidRDefault="00F67D31" w:rsidP="00F67D31">
      <w:pPr>
        <w:pStyle w:val="a5"/>
        <w:spacing w:line="276" w:lineRule="auto"/>
        <w:ind w:firstLine="709"/>
        <w:rPr>
          <w:bCs/>
          <w:color w:val="000000"/>
          <w:sz w:val="28"/>
          <w:szCs w:val="28"/>
        </w:rPr>
      </w:pPr>
    </w:p>
    <w:p w:rsidR="008B6C18" w:rsidRPr="00F67D31" w:rsidRDefault="008B6C18" w:rsidP="00F67D31">
      <w:pPr>
        <w:pStyle w:val="a5"/>
        <w:spacing w:line="276" w:lineRule="auto"/>
        <w:ind w:firstLine="709"/>
        <w:rPr>
          <w:bCs/>
          <w:color w:val="000000"/>
          <w:sz w:val="28"/>
          <w:szCs w:val="28"/>
        </w:rPr>
      </w:pPr>
      <w:r w:rsidRPr="00F67D31">
        <w:rPr>
          <w:bCs/>
          <w:color w:val="000000"/>
          <w:sz w:val="28"/>
          <w:szCs w:val="28"/>
        </w:rPr>
        <w:lastRenderedPageBreak/>
        <w:t>ОПИСАНИЕ НЕОБХОДИМОГО МАТЕРИАЛЬНО-ТЕХНИЧЕСКОГО</w:t>
      </w:r>
      <w:r w:rsidRPr="00F67D31">
        <w:rPr>
          <w:color w:val="000000"/>
          <w:sz w:val="28"/>
          <w:szCs w:val="28"/>
        </w:rPr>
        <w:br/>
      </w:r>
      <w:r w:rsidRPr="00F67D31">
        <w:rPr>
          <w:bCs/>
          <w:color w:val="000000"/>
          <w:sz w:val="28"/>
          <w:szCs w:val="28"/>
        </w:rPr>
        <w:t>ОБЕСПЕЧЕНИЯ ДЛЯ ВЫПОЛНЕНИЯ ОЛИМПИАДНЫХ ЗАДАНИЙ</w:t>
      </w:r>
    </w:p>
    <w:p w:rsidR="008B6C18" w:rsidRPr="00F67D31" w:rsidRDefault="008B6C18" w:rsidP="00F67D31">
      <w:pPr>
        <w:pStyle w:val="a5"/>
        <w:spacing w:line="276" w:lineRule="auto"/>
        <w:ind w:firstLine="709"/>
        <w:rPr>
          <w:bCs/>
          <w:color w:val="000000"/>
          <w:sz w:val="28"/>
          <w:szCs w:val="28"/>
        </w:rPr>
      </w:pPr>
    </w:p>
    <w:p w:rsidR="003C1F25" w:rsidRPr="00F67D31" w:rsidRDefault="008B6C18" w:rsidP="00F67D31">
      <w:pPr>
        <w:pStyle w:val="a5"/>
        <w:spacing w:line="276" w:lineRule="auto"/>
        <w:ind w:firstLine="709"/>
        <w:rPr>
          <w:color w:val="000000"/>
          <w:sz w:val="28"/>
          <w:szCs w:val="28"/>
        </w:rPr>
      </w:pPr>
      <w:r w:rsidRPr="00F67D31">
        <w:rPr>
          <w:color w:val="000000"/>
          <w:sz w:val="28"/>
          <w:szCs w:val="28"/>
        </w:rPr>
        <w:t>Организационно-техническое обеспечение процедуры проведения</w:t>
      </w:r>
      <w:r w:rsidRPr="00F67D31">
        <w:rPr>
          <w:color w:val="000000"/>
          <w:sz w:val="28"/>
          <w:szCs w:val="28"/>
        </w:rPr>
        <w:br/>
        <w:t xml:space="preserve">муниципального этапа олимпиады по искусству (мировой </w:t>
      </w:r>
      <w:r w:rsidR="003C1F25" w:rsidRPr="00F67D31">
        <w:rPr>
          <w:color w:val="000000"/>
          <w:sz w:val="28"/>
          <w:szCs w:val="28"/>
        </w:rPr>
        <w:t xml:space="preserve">художественной </w:t>
      </w:r>
      <w:r w:rsidRPr="00F67D31">
        <w:rPr>
          <w:color w:val="000000"/>
          <w:sz w:val="28"/>
          <w:szCs w:val="28"/>
        </w:rPr>
        <w:t xml:space="preserve">культуре) осуществляет оргкомитет. </w:t>
      </w:r>
    </w:p>
    <w:p w:rsidR="003C1F25" w:rsidRPr="00F67D31" w:rsidRDefault="003C1F25" w:rsidP="00F67D31">
      <w:pPr>
        <w:pStyle w:val="a5"/>
        <w:spacing w:line="276" w:lineRule="auto"/>
        <w:ind w:firstLine="709"/>
        <w:rPr>
          <w:color w:val="000000"/>
          <w:sz w:val="28"/>
          <w:szCs w:val="28"/>
        </w:rPr>
      </w:pPr>
      <w:r w:rsidRPr="00F67D31">
        <w:rPr>
          <w:color w:val="000000"/>
          <w:sz w:val="28"/>
          <w:szCs w:val="28"/>
        </w:rPr>
        <w:t xml:space="preserve">  </w:t>
      </w:r>
      <w:proofErr w:type="gramStart"/>
      <w:r w:rsidR="008B6C18" w:rsidRPr="00F67D31">
        <w:rPr>
          <w:color w:val="000000"/>
          <w:sz w:val="28"/>
          <w:szCs w:val="28"/>
        </w:rPr>
        <w:t>Для проведения муниципального этапа олимпиады по искусству</w:t>
      </w:r>
      <w:r w:rsidR="008B6C18" w:rsidRPr="00F67D31">
        <w:rPr>
          <w:color w:val="000000"/>
          <w:sz w:val="28"/>
          <w:szCs w:val="28"/>
        </w:rPr>
        <w:br/>
        <w:t>мировой художественной культуре) рекомендуется</w:t>
      </w:r>
      <w:r w:rsidR="008B6C18" w:rsidRPr="00F67D31">
        <w:rPr>
          <w:color w:val="000000"/>
          <w:sz w:val="28"/>
          <w:szCs w:val="28"/>
        </w:rPr>
        <w:br/>
      </w:r>
      <w:r w:rsidR="008B6C18" w:rsidRPr="00F67D31">
        <w:rPr>
          <w:color w:val="000000"/>
          <w:sz w:val="28"/>
          <w:szCs w:val="28"/>
        </w:rPr>
        <w:sym w:font="Symbol" w:char="F0B7"/>
      </w:r>
      <w:r w:rsidR="008B6C18" w:rsidRPr="00F67D31">
        <w:rPr>
          <w:color w:val="000000"/>
          <w:sz w:val="28"/>
          <w:szCs w:val="28"/>
        </w:rPr>
        <w:t xml:space="preserve"> выделить несколько аудиторий </w:t>
      </w:r>
      <w:r w:rsidRPr="00F67D31">
        <w:rPr>
          <w:color w:val="000000"/>
          <w:sz w:val="28"/>
          <w:szCs w:val="28"/>
        </w:rPr>
        <w:t xml:space="preserve">для участников олимпиады каждой </w:t>
      </w:r>
      <w:r w:rsidR="008B6C18" w:rsidRPr="00F67D31">
        <w:rPr>
          <w:color w:val="000000"/>
          <w:sz w:val="28"/>
          <w:szCs w:val="28"/>
        </w:rPr>
        <w:t xml:space="preserve">возрастной параллели. </w:t>
      </w:r>
      <w:proofErr w:type="gramEnd"/>
    </w:p>
    <w:p w:rsidR="003C1F25" w:rsidRPr="00F67D31" w:rsidRDefault="003C1F25" w:rsidP="00F67D31">
      <w:pPr>
        <w:pStyle w:val="a5"/>
        <w:spacing w:line="276" w:lineRule="auto"/>
        <w:ind w:firstLine="709"/>
        <w:rPr>
          <w:color w:val="000000"/>
          <w:sz w:val="28"/>
          <w:szCs w:val="28"/>
        </w:rPr>
      </w:pPr>
      <w:r w:rsidRPr="00F67D31">
        <w:rPr>
          <w:color w:val="000000"/>
          <w:sz w:val="28"/>
          <w:szCs w:val="28"/>
        </w:rPr>
        <w:t>Д</w:t>
      </w:r>
      <w:r w:rsidR="008B6C18" w:rsidRPr="00F67D31">
        <w:rPr>
          <w:color w:val="000000"/>
          <w:sz w:val="28"/>
          <w:szCs w:val="28"/>
        </w:rPr>
        <w:t>ля выполнения заданий каждому участнику</w:t>
      </w:r>
      <w:r w:rsidR="008B6C18" w:rsidRPr="00F67D31">
        <w:rPr>
          <w:color w:val="000000"/>
          <w:sz w:val="28"/>
          <w:szCs w:val="28"/>
        </w:rPr>
        <w:br/>
        <w:t>предоставляется отдельный рабочий стол;</w:t>
      </w:r>
      <w:r w:rsidRPr="00F67D31">
        <w:rPr>
          <w:color w:val="000000"/>
          <w:sz w:val="28"/>
          <w:szCs w:val="28"/>
        </w:rPr>
        <w:t xml:space="preserve"> </w:t>
      </w:r>
    </w:p>
    <w:p w:rsidR="003C1F25" w:rsidRPr="00F67D31" w:rsidRDefault="003C1F25" w:rsidP="00F67D31">
      <w:pPr>
        <w:pStyle w:val="a5"/>
        <w:spacing w:line="276" w:lineRule="auto"/>
        <w:ind w:firstLine="709"/>
        <w:rPr>
          <w:color w:val="000000"/>
          <w:sz w:val="28"/>
          <w:szCs w:val="28"/>
        </w:rPr>
      </w:pPr>
      <w:r w:rsidRPr="00F67D31">
        <w:rPr>
          <w:color w:val="000000"/>
          <w:sz w:val="28"/>
          <w:szCs w:val="28"/>
        </w:rPr>
        <w:t>необходимо обеспечить школьников комплектом заданий,</w:t>
      </w:r>
      <w:r w:rsidRPr="00F67D31">
        <w:rPr>
          <w:color w:val="000000"/>
          <w:sz w:val="28"/>
          <w:szCs w:val="28"/>
        </w:rPr>
        <w:br/>
        <w:t xml:space="preserve">писчебумажными принадлежностями (тетрадями или листами бумаги, ручками), ознакомить учащихся </w:t>
      </w:r>
      <w:proofErr w:type="gramStart"/>
      <w:r w:rsidRPr="00F67D31">
        <w:rPr>
          <w:color w:val="000000"/>
          <w:sz w:val="28"/>
          <w:szCs w:val="28"/>
        </w:rPr>
        <w:t>с</w:t>
      </w:r>
      <w:proofErr w:type="gramEnd"/>
      <w:r w:rsidRPr="00F67D31">
        <w:rPr>
          <w:color w:val="000000"/>
          <w:sz w:val="28"/>
          <w:szCs w:val="28"/>
        </w:rPr>
        <w:t xml:space="preserve"> временем выполнения заданий. </w:t>
      </w:r>
    </w:p>
    <w:p w:rsidR="008B6C18" w:rsidRPr="00F67D31" w:rsidRDefault="003C1F25" w:rsidP="00F67D31">
      <w:pPr>
        <w:pStyle w:val="a5"/>
        <w:spacing w:line="276" w:lineRule="auto"/>
        <w:ind w:firstLine="709"/>
        <w:rPr>
          <w:color w:val="000000"/>
          <w:sz w:val="28"/>
          <w:szCs w:val="28"/>
        </w:rPr>
      </w:pPr>
      <w:r w:rsidRPr="00F67D31">
        <w:rPr>
          <w:color w:val="000000"/>
          <w:sz w:val="28"/>
          <w:szCs w:val="28"/>
        </w:rPr>
        <w:t>Время начала и конца выполнения заданий фиксируется на доске.</w:t>
      </w:r>
    </w:p>
    <w:p w:rsidR="008B6C18" w:rsidRPr="00F67D31" w:rsidRDefault="003C1F25" w:rsidP="00F67D31">
      <w:pPr>
        <w:pStyle w:val="a5"/>
        <w:spacing w:line="276" w:lineRule="auto"/>
        <w:ind w:firstLine="709"/>
        <w:rPr>
          <w:color w:val="000000"/>
          <w:sz w:val="28"/>
          <w:szCs w:val="28"/>
        </w:rPr>
      </w:pPr>
      <w:r w:rsidRPr="00F67D31">
        <w:rPr>
          <w:color w:val="000000"/>
          <w:sz w:val="28"/>
          <w:szCs w:val="28"/>
        </w:rPr>
        <w:t>В аудиториях необходимо наличие орфографических словарей.</w:t>
      </w:r>
    </w:p>
    <w:p w:rsidR="003C1F25" w:rsidRPr="00F67D31" w:rsidRDefault="003C1F25" w:rsidP="00F67D31">
      <w:pPr>
        <w:pStyle w:val="a5"/>
        <w:spacing w:line="276" w:lineRule="auto"/>
        <w:ind w:firstLine="709"/>
        <w:rPr>
          <w:bCs/>
          <w:color w:val="000000"/>
          <w:sz w:val="28"/>
          <w:szCs w:val="28"/>
        </w:rPr>
      </w:pPr>
      <w:r w:rsidRPr="00F67D31">
        <w:rPr>
          <w:bCs/>
          <w:color w:val="000000"/>
          <w:sz w:val="28"/>
          <w:szCs w:val="28"/>
        </w:rPr>
        <w:t xml:space="preserve">ПЕРЕЧЕНЬ СПРАВОЧНЫХ МАТЕРИАЛОВ, СРЕДСТВ СВЯЗИ И </w:t>
      </w:r>
      <w:proofErr w:type="gramStart"/>
      <w:r w:rsidRPr="00F67D31">
        <w:rPr>
          <w:bCs/>
          <w:color w:val="000000"/>
          <w:sz w:val="28"/>
          <w:szCs w:val="28"/>
        </w:rPr>
        <w:t>ЭЛЕКТРОННО-</w:t>
      </w:r>
      <w:r w:rsidRPr="00F67D31">
        <w:rPr>
          <w:color w:val="000000"/>
          <w:sz w:val="28"/>
          <w:szCs w:val="28"/>
        </w:rPr>
        <w:t xml:space="preserve"> </w:t>
      </w:r>
      <w:r w:rsidRPr="00F67D31">
        <w:rPr>
          <w:bCs/>
          <w:color w:val="000000"/>
          <w:sz w:val="28"/>
          <w:szCs w:val="28"/>
        </w:rPr>
        <w:t>ВЫЧИСЛИТЕЛЬНОЙ</w:t>
      </w:r>
      <w:proofErr w:type="gramEnd"/>
      <w:r w:rsidRPr="00F67D31">
        <w:rPr>
          <w:bCs/>
          <w:color w:val="000000"/>
          <w:sz w:val="28"/>
          <w:szCs w:val="28"/>
        </w:rPr>
        <w:t xml:space="preserve"> ТЕХНИКИ, РАЗРЕШЕННЫХ К ИСПОЛЬЗОВАНИЮ ВО ВРЕМЯ</w:t>
      </w:r>
      <w:r w:rsidRPr="00F67D31">
        <w:rPr>
          <w:color w:val="000000"/>
          <w:sz w:val="28"/>
          <w:szCs w:val="28"/>
        </w:rPr>
        <w:br/>
      </w:r>
      <w:r w:rsidRPr="00F67D31">
        <w:rPr>
          <w:bCs/>
          <w:color w:val="000000"/>
          <w:sz w:val="28"/>
          <w:szCs w:val="28"/>
        </w:rPr>
        <w:t>ПРОВЕДЕНИЯ ОЛИМПИАДЫ</w:t>
      </w:r>
    </w:p>
    <w:p w:rsidR="003C1F25" w:rsidRPr="00F67D31" w:rsidRDefault="003C1F25" w:rsidP="00F67D31">
      <w:pPr>
        <w:pStyle w:val="a5"/>
        <w:spacing w:line="276" w:lineRule="auto"/>
        <w:ind w:firstLine="709"/>
        <w:rPr>
          <w:color w:val="000000"/>
          <w:sz w:val="28"/>
          <w:szCs w:val="28"/>
        </w:rPr>
      </w:pPr>
      <w:r w:rsidRPr="00F67D31">
        <w:rPr>
          <w:color w:val="000000"/>
          <w:sz w:val="28"/>
          <w:szCs w:val="28"/>
        </w:rPr>
        <w:t>На муниципальном этапе олимпиады при выполнении письменных видов заданий разрешается пользоваться только орфографическими</w:t>
      </w:r>
      <w:r w:rsidRPr="00F67D31">
        <w:rPr>
          <w:color w:val="000000"/>
          <w:sz w:val="28"/>
          <w:szCs w:val="28"/>
        </w:rPr>
        <w:br/>
        <w:t>словарями.</w:t>
      </w:r>
    </w:p>
    <w:p w:rsidR="008B6C18" w:rsidRPr="00F67D31" w:rsidRDefault="008B6C18" w:rsidP="00F67D31">
      <w:pPr>
        <w:pStyle w:val="a5"/>
        <w:spacing w:line="276" w:lineRule="auto"/>
        <w:ind w:firstLine="709"/>
        <w:rPr>
          <w:color w:val="000000"/>
          <w:sz w:val="28"/>
          <w:szCs w:val="28"/>
        </w:rPr>
      </w:pPr>
      <w:r w:rsidRPr="00F67D31">
        <w:rPr>
          <w:color w:val="000000"/>
          <w:sz w:val="28"/>
          <w:szCs w:val="28"/>
        </w:rPr>
        <w:t>Рекомендуемая литература:</w:t>
      </w:r>
    </w:p>
    <w:p w:rsidR="008B6C18" w:rsidRPr="00F67D31" w:rsidRDefault="003C1F25" w:rsidP="00F67D31">
      <w:pPr>
        <w:pStyle w:val="a5"/>
        <w:spacing w:line="276" w:lineRule="auto"/>
        <w:ind w:firstLine="709"/>
        <w:rPr>
          <w:bCs/>
          <w:color w:val="000000"/>
          <w:sz w:val="28"/>
          <w:szCs w:val="28"/>
        </w:rPr>
      </w:pPr>
      <w:r w:rsidRPr="00F67D31">
        <w:rPr>
          <w:bCs/>
          <w:color w:val="000000"/>
          <w:sz w:val="28"/>
          <w:szCs w:val="28"/>
        </w:rPr>
        <w:t>При подготовке Всероссийской Олимпиады по Искусству (Мировой</w:t>
      </w:r>
      <w:r w:rsidRPr="00F67D31">
        <w:rPr>
          <w:color w:val="000000"/>
          <w:sz w:val="28"/>
          <w:szCs w:val="28"/>
        </w:rPr>
        <w:t xml:space="preserve"> </w:t>
      </w:r>
      <w:r w:rsidRPr="00F67D31">
        <w:rPr>
          <w:bCs/>
          <w:color w:val="000000"/>
          <w:sz w:val="28"/>
          <w:szCs w:val="28"/>
        </w:rPr>
        <w:t>художественной культуре) целесообразно обратиться к изданиям, периодически</w:t>
      </w:r>
      <w:r w:rsidRPr="00F67D31">
        <w:rPr>
          <w:color w:val="000000"/>
          <w:sz w:val="28"/>
          <w:szCs w:val="28"/>
        </w:rPr>
        <w:t xml:space="preserve"> </w:t>
      </w:r>
      <w:r w:rsidRPr="00F67D31">
        <w:rPr>
          <w:bCs/>
          <w:color w:val="000000"/>
          <w:sz w:val="28"/>
          <w:szCs w:val="28"/>
        </w:rPr>
        <w:t>освещающим Всероссийскую Олимпиаду, информационному электронному порталу</w:t>
      </w:r>
      <w:r w:rsidRPr="00F67D31">
        <w:rPr>
          <w:color w:val="000000"/>
          <w:sz w:val="28"/>
          <w:szCs w:val="28"/>
        </w:rPr>
        <w:br/>
      </w:r>
      <w:r w:rsidRPr="00F67D31">
        <w:rPr>
          <w:bCs/>
          <w:color w:val="000000"/>
          <w:sz w:val="28"/>
          <w:szCs w:val="28"/>
        </w:rPr>
        <w:t>«Всероссийская Олимпиада школьников», а также к специальной литературе и ее</w:t>
      </w:r>
      <w:r w:rsidRPr="00F67D31">
        <w:rPr>
          <w:color w:val="000000"/>
          <w:sz w:val="28"/>
          <w:szCs w:val="28"/>
        </w:rPr>
        <w:t xml:space="preserve"> </w:t>
      </w:r>
      <w:r w:rsidRPr="00F67D31">
        <w:rPr>
          <w:bCs/>
          <w:color w:val="000000"/>
          <w:sz w:val="28"/>
          <w:szCs w:val="28"/>
        </w:rPr>
        <w:t>электронным аналогам.</w:t>
      </w:r>
    </w:p>
    <w:p w:rsidR="003C1F25" w:rsidRPr="00F67D31" w:rsidRDefault="003C1F25" w:rsidP="00F67D31">
      <w:pPr>
        <w:pStyle w:val="a5"/>
        <w:spacing w:line="276" w:lineRule="auto"/>
        <w:ind w:firstLine="709"/>
        <w:rPr>
          <w:color w:val="000000"/>
          <w:sz w:val="28"/>
          <w:szCs w:val="28"/>
        </w:rPr>
      </w:pPr>
      <w:r w:rsidRPr="00F67D31">
        <w:rPr>
          <w:color w:val="000000"/>
          <w:sz w:val="28"/>
          <w:szCs w:val="28"/>
        </w:rPr>
        <w:t xml:space="preserve">1. Архитектура, изобразительное и декоративно-прикладное искусство XVII – XX веков. </w:t>
      </w:r>
      <w:r w:rsidRPr="00F67D31">
        <w:rPr>
          <w:i/>
          <w:iCs/>
          <w:color w:val="0000FF"/>
          <w:sz w:val="28"/>
          <w:szCs w:val="28"/>
        </w:rPr>
        <w:t>http://www.bibliotekar.ru/avanta/</w:t>
      </w:r>
      <w:r w:rsidRPr="00F67D31">
        <w:rPr>
          <w:color w:val="000000"/>
          <w:sz w:val="28"/>
          <w:szCs w:val="28"/>
        </w:rPr>
        <w:t xml:space="preserve"> </w:t>
      </w:r>
    </w:p>
    <w:p w:rsidR="003C1F25" w:rsidRPr="00F67D31" w:rsidRDefault="003C1F25" w:rsidP="00F67D31">
      <w:pPr>
        <w:pStyle w:val="a5"/>
        <w:spacing w:line="276" w:lineRule="auto"/>
        <w:ind w:firstLine="709"/>
        <w:rPr>
          <w:color w:val="330000"/>
          <w:sz w:val="28"/>
          <w:szCs w:val="28"/>
        </w:rPr>
      </w:pPr>
      <w:r w:rsidRPr="00F67D31">
        <w:rPr>
          <w:color w:val="000000"/>
          <w:sz w:val="28"/>
          <w:szCs w:val="28"/>
        </w:rPr>
        <w:t xml:space="preserve">2. Баженова Л.М., Некрасова Л.М., </w:t>
      </w:r>
      <w:proofErr w:type="spellStart"/>
      <w:r w:rsidRPr="00F67D31">
        <w:rPr>
          <w:color w:val="000000"/>
          <w:sz w:val="28"/>
          <w:szCs w:val="28"/>
        </w:rPr>
        <w:t>Курчан</w:t>
      </w:r>
      <w:proofErr w:type="spellEnd"/>
      <w:r w:rsidRPr="00F67D31">
        <w:rPr>
          <w:color w:val="000000"/>
          <w:sz w:val="28"/>
          <w:szCs w:val="28"/>
        </w:rPr>
        <w:t xml:space="preserve"> Н.Н., Рубинштейн И.Б. Мировая художественная культура ХХ век: Кино, театр, музыка. Издательство: Питер, 2008</w:t>
      </w:r>
      <w:r w:rsidRPr="00F67D31">
        <w:rPr>
          <w:color w:val="000000"/>
          <w:sz w:val="28"/>
          <w:szCs w:val="28"/>
        </w:rPr>
        <w:br/>
      </w:r>
      <w:hyperlink r:id="rId5" w:history="1">
        <w:r w:rsidRPr="00F67D31">
          <w:rPr>
            <w:rStyle w:val="a4"/>
            <w:sz w:val="28"/>
            <w:szCs w:val="28"/>
          </w:rPr>
          <w:t>http://fanknig.org/book.php?id=24128592</w:t>
        </w:r>
      </w:hyperlink>
    </w:p>
    <w:p w:rsidR="003C1F25" w:rsidRPr="00F67D31" w:rsidRDefault="003C1F25" w:rsidP="00F67D31">
      <w:pPr>
        <w:pStyle w:val="a5"/>
        <w:spacing w:line="276" w:lineRule="auto"/>
        <w:ind w:firstLine="709"/>
        <w:rPr>
          <w:color w:val="000000"/>
          <w:sz w:val="28"/>
          <w:szCs w:val="28"/>
        </w:rPr>
      </w:pPr>
      <w:r w:rsidRPr="00F67D31">
        <w:rPr>
          <w:color w:val="000000"/>
          <w:sz w:val="28"/>
          <w:szCs w:val="28"/>
        </w:rPr>
        <w:t xml:space="preserve">3. Виртуальный музей живописи. </w:t>
      </w:r>
      <w:r w:rsidRPr="00F67D31">
        <w:rPr>
          <w:i/>
          <w:iCs/>
          <w:color w:val="0000FF"/>
          <w:sz w:val="28"/>
          <w:szCs w:val="28"/>
        </w:rPr>
        <w:t>http://smallbay.ru/</w:t>
      </w:r>
      <w:r w:rsidRPr="00F67D31">
        <w:rPr>
          <w:color w:val="000000"/>
          <w:sz w:val="28"/>
          <w:szCs w:val="28"/>
        </w:rPr>
        <w:t xml:space="preserve"> </w:t>
      </w:r>
    </w:p>
    <w:p w:rsidR="003C1F25" w:rsidRPr="00F67D31" w:rsidRDefault="003C1F25" w:rsidP="00F67D31">
      <w:pPr>
        <w:pStyle w:val="a5"/>
        <w:spacing w:line="276" w:lineRule="auto"/>
        <w:ind w:firstLine="709"/>
        <w:rPr>
          <w:color w:val="000000"/>
          <w:sz w:val="28"/>
          <w:szCs w:val="28"/>
        </w:rPr>
      </w:pPr>
      <w:r w:rsidRPr="00F67D31">
        <w:rPr>
          <w:color w:val="000000"/>
          <w:sz w:val="28"/>
          <w:szCs w:val="28"/>
        </w:rPr>
        <w:t xml:space="preserve">4. </w:t>
      </w:r>
      <w:proofErr w:type="spellStart"/>
      <w:r w:rsidRPr="00F67D31">
        <w:rPr>
          <w:color w:val="330000"/>
          <w:sz w:val="28"/>
          <w:szCs w:val="28"/>
        </w:rPr>
        <w:t>Виртульные</w:t>
      </w:r>
      <w:proofErr w:type="spellEnd"/>
      <w:r w:rsidRPr="00F67D31">
        <w:rPr>
          <w:color w:val="330000"/>
          <w:sz w:val="28"/>
          <w:szCs w:val="28"/>
        </w:rPr>
        <w:t xml:space="preserve"> музеи мира. </w:t>
      </w:r>
      <w:hyperlink r:id="rId6" w:history="1">
        <w:r w:rsidRPr="00F67D31">
          <w:rPr>
            <w:rStyle w:val="a4"/>
            <w:i/>
            <w:iCs/>
            <w:sz w:val="28"/>
            <w:szCs w:val="28"/>
          </w:rPr>
          <w:t>http://www.googleartproject.com</w:t>
        </w:r>
      </w:hyperlink>
      <w:r w:rsidRPr="00F67D31">
        <w:rPr>
          <w:color w:val="000000"/>
          <w:sz w:val="28"/>
          <w:szCs w:val="28"/>
        </w:rPr>
        <w:t xml:space="preserve"> </w:t>
      </w:r>
    </w:p>
    <w:p w:rsidR="003C1F25" w:rsidRPr="00F67D31" w:rsidRDefault="003C1F25" w:rsidP="00F67D31">
      <w:pPr>
        <w:pStyle w:val="a5"/>
        <w:spacing w:line="276" w:lineRule="auto"/>
        <w:ind w:firstLine="709"/>
        <w:rPr>
          <w:color w:val="000000"/>
          <w:sz w:val="28"/>
          <w:szCs w:val="28"/>
        </w:rPr>
      </w:pPr>
      <w:r w:rsidRPr="00F67D31">
        <w:rPr>
          <w:color w:val="000000"/>
          <w:sz w:val="28"/>
          <w:szCs w:val="28"/>
        </w:rPr>
        <w:lastRenderedPageBreak/>
        <w:t xml:space="preserve">5. </w:t>
      </w:r>
      <w:r w:rsidRPr="00F67D31">
        <w:rPr>
          <w:color w:val="330000"/>
          <w:sz w:val="28"/>
          <w:szCs w:val="28"/>
        </w:rPr>
        <w:t>Галерея «</w:t>
      </w:r>
      <w:proofErr w:type="spellStart"/>
      <w:r w:rsidRPr="00F67D31">
        <w:rPr>
          <w:color w:val="330000"/>
          <w:sz w:val="28"/>
          <w:szCs w:val="28"/>
        </w:rPr>
        <w:t>АРТ-объект</w:t>
      </w:r>
      <w:proofErr w:type="spellEnd"/>
      <w:r w:rsidRPr="00F67D31">
        <w:rPr>
          <w:color w:val="330000"/>
          <w:sz w:val="28"/>
          <w:szCs w:val="28"/>
        </w:rPr>
        <w:t xml:space="preserve">». </w:t>
      </w:r>
      <w:hyperlink r:id="rId7" w:history="1">
        <w:r w:rsidRPr="00F67D31">
          <w:rPr>
            <w:rStyle w:val="a4"/>
            <w:i/>
            <w:iCs/>
            <w:sz w:val="28"/>
            <w:szCs w:val="28"/>
          </w:rPr>
          <w:t>http://www.artobject-gallery.ru/</w:t>
        </w:r>
      </w:hyperlink>
      <w:r w:rsidRPr="00F67D31">
        <w:rPr>
          <w:color w:val="000000"/>
          <w:sz w:val="28"/>
          <w:szCs w:val="28"/>
        </w:rPr>
        <w:t xml:space="preserve"> </w:t>
      </w:r>
    </w:p>
    <w:p w:rsidR="003C1F25" w:rsidRPr="00F67D31" w:rsidRDefault="003C1F25" w:rsidP="00F67D31">
      <w:pPr>
        <w:pStyle w:val="a5"/>
        <w:spacing w:line="276" w:lineRule="auto"/>
        <w:ind w:firstLine="709"/>
        <w:rPr>
          <w:color w:val="000000"/>
          <w:sz w:val="28"/>
          <w:szCs w:val="28"/>
        </w:rPr>
      </w:pPr>
      <w:r w:rsidRPr="00F67D31">
        <w:rPr>
          <w:color w:val="000000"/>
          <w:sz w:val="28"/>
          <w:szCs w:val="28"/>
        </w:rPr>
        <w:t xml:space="preserve">6. Всеобщая история искусств. Институт теории и истории изобразительных </w:t>
      </w:r>
      <w:proofErr w:type="spellStart"/>
      <w:r w:rsidRPr="00F67D31">
        <w:rPr>
          <w:color w:val="000000"/>
          <w:sz w:val="28"/>
          <w:szCs w:val="28"/>
        </w:rPr>
        <w:t>искусств.</w:t>
      </w:r>
      <w:r w:rsidRPr="00F67D31">
        <w:rPr>
          <w:i/>
          <w:iCs/>
          <w:color w:val="0000FF"/>
          <w:sz w:val="28"/>
          <w:szCs w:val="28"/>
        </w:rPr>
        <w:t>http</w:t>
      </w:r>
      <w:proofErr w:type="spellEnd"/>
      <w:r w:rsidRPr="00F67D31">
        <w:rPr>
          <w:i/>
          <w:iCs/>
          <w:color w:val="0000FF"/>
          <w:sz w:val="28"/>
          <w:szCs w:val="28"/>
        </w:rPr>
        <w:t>://</w:t>
      </w:r>
      <w:proofErr w:type="spellStart"/>
      <w:r w:rsidRPr="00F67D31">
        <w:rPr>
          <w:i/>
          <w:iCs/>
          <w:color w:val="0000FF"/>
          <w:sz w:val="28"/>
          <w:szCs w:val="28"/>
        </w:rPr>
        <w:t>www.bibliotekar.ru</w:t>
      </w:r>
      <w:proofErr w:type="spellEnd"/>
      <w:r w:rsidRPr="00F67D31">
        <w:rPr>
          <w:i/>
          <w:iCs/>
          <w:color w:val="0000FF"/>
          <w:sz w:val="28"/>
          <w:szCs w:val="28"/>
        </w:rPr>
        <w:t>/Iskuss1/12.htm</w:t>
      </w:r>
      <w:r w:rsidRPr="00F67D31">
        <w:rPr>
          <w:color w:val="000000"/>
          <w:sz w:val="28"/>
          <w:szCs w:val="28"/>
        </w:rPr>
        <w:t xml:space="preserve"> </w:t>
      </w:r>
    </w:p>
    <w:p w:rsidR="003C1F25" w:rsidRPr="00F67D31" w:rsidRDefault="003C1F25" w:rsidP="00F67D31">
      <w:pPr>
        <w:pStyle w:val="a5"/>
        <w:spacing w:line="276" w:lineRule="auto"/>
        <w:ind w:firstLine="709"/>
        <w:rPr>
          <w:i/>
          <w:iCs/>
          <w:color w:val="0000FF"/>
          <w:sz w:val="28"/>
          <w:szCs w:val="28"/>
        </w:rPr>
      </w:pPr>
      <w:r w:rsidRPr="00F67D31">
        <w:rPr>
          <w:color w:val="000000"/>
          <w:sz w:val="28"/>
          <w:szCs w:val="28"/>
        </w:rPr>
        <w:t xml:space="preserve">7.  </w:t>
      </w:r>
      <w:r w:rsidRPr="00F67D31">
        <w:rPr>
          <w:color w:val="330000"/>
          <w:sz w:val="28"/>
          <w:szCs w:val="28"/>
        </w:rPr>
        <w:t xml:space="preserve">Интернет-галерея. </w:t>
      </w:r>
      <w:r w:rsidRPr="00F67D31">
        <w:rPr>
          <w:i/>
          <w:iCs/>
          <w:color w:val="0000FF"/>
          <w:sz w:val="28"/>
          <w:szCs w:val="28"/>
        </w:rPr>
        <w:t>http://www.printdigital.ru/</w:t>
      </w:r>
      <w:r w:rsidRPr="00F67D31">
        <w:rPr>
          <w:color w:val="000000"/>
          <w:sz w:val="28"/>
          <w:szCs w:val="28"/>
        </w:rPr>
        <w:t xml:space="preserve"> 13. Информационный портал Всероссийской Олимпиады школьников. </w:t>
      </w:r>
      <w:hyperlink r:id="rId8" w:history="1">
        <w:r w:rsidRPr="00F67D31">
          <w:rPr>
            <w:rStyle w:val="a4"/>
            <w:i/>
            <w:iCs/>
            <w:sz w:val="28"/>
            <w:szCs w:val="28"/>
          </w:rPr>
          <w:t>http://www.rosolymp.ru/</w:t>
        </w:r>
      </w:hyperlink>
    </w:p>
    <w:p w:rsidR="003C1F25" w:rsidRPr="00F67D31" w:rsidRDefault="003C1F25" w:rsidP="00F67D31">
      <w:pPr>
        <w:pStyle w:val="a5"/>
        <w:spacing w:line="276" w:lineRule="auto"/>
        <w:ind w:firstLine="709"/>
        <w:rPr>
          <w:i/>
          <w:iCs/>
          <w:color w:val="0000FF"/>
          <w:sz w:val="28"/>
          <w:szCs w:val="28"/>
        </w:rPr>
      </w:pPr>
      <w:r w:rsidRPr="00F67D31">
        <w:rPr>
          <w:color w:val="000000"/>
          <w:sz w:val="28"/>
          <w:szCs w:val="28"/>
        </w:rPr>
        <w:t xml:space="preserve">8.  Кино: Энциклопедический словарь. </w:t>
      </w:r>
      <w:hyperlink r:id="rId9" w:history="1">
        <w:r w:rsidRPr="00F67D31">
          <w:rPr>
            <w:rStyle w:val="a4"/>
            <w:i/>
            <w:iCs/>
            <w:sz w:val="28"/>
            <w:szCs w:val="28"/>
          </w:rPr>
          <w:t>http://istoriya-kino.ru/kinematograf/</w:t>
        </w:r>
      </w:hyperlink>
    </w:p>
    <w:p w:rsidR="003C1F25" w:rsidRPr="00F67D31" w:rsidRDefault="003C1F25" w:rsidP="00F67D31">
      <w:pPr>
        <w:pStyle w:val="a5"/>
        <w:spacing w:line="276" w:lineRule="auto"/>
        <w:ind w:firstLine="709"/>
        <w:rPr>
          <w:color w:val="000000"/>
          <w:sz w:val="28"/>
          <w:szCs w:val="28"/>
        </w:rPr>
      </w:pPr>
      <w:r w:rsidRPr="00F67D31">
        <w:rPr>
          <w:color w:val="000000"/>
          <w:sz w:val="28"/>
          <w:szCs w:val="28"/>
        </w:rPr>
        <w:t xml:space="preserve">9. Мировая художественная культура. </w:t>
      </w:r>
      <w:proofErr w:type="spellStart"/>
      <w:r w:rsidRPr="00F67D31">
        <w:rPr>
          <w:color w:val="000000"/>
          <w:sz w:val="28"/>
          <w:szCs w:val="28"/>
        </w:rPr>
        <w:t>Мультимедиапособие</w:t>
      </w:r>
      <w:proofErr w:type="spellEnd"/>
      <w:r w:rsidRPr="00F67D31">
        <w:rPr>
          <w:color w:val="000000"/>
          <w:sz w:val="28"/>
          <w:szCs w:val="28"/>
        </w:rPr>
        <w:t xml:space="preserve">. Издательство «Новый диск», YDP </w:t>
      </w:r>
      <w:proofErr w:type="spellStart"/>
      <w:r w:rsidRPr="00F67D31">
        <w:rPr>
          <w:color w:val="000000"/>
          <w:sz w:val="28"/>
          <w:szCs w:val="28"/>
        </w:rPr>
        <w:t>Interactive</w:t>
      </w:r>
      <w:proofErr w:type="spellEnd"/>
      <w:r w:rsidRPr="00F67D31">
        <w:rPr>
          <w:color w:val="000000"/>
          <w:sz w:val="28"/>
          <w:szCs w:val="28"/>
        </w:rPr>
        <w:t xml:space="preserve"> </w:t>
      </w:r>
      <w:proofErr w:type="spellStart"/>
      <w:r w:rsidRPr="00F67D31">
        <w:rPr>
          <w:color w:val="000000"/>
          <w:sz w:val="28"/>
          <w:szCs w:val="28"/>
        </w:rPr>
        <w:t>Publishing</w:t>
      </w:r>
      <w:proofErr w:type="spellEnd"/>
      <w:r w:rsidRPr="00F67D31">
        <w:rPr>
          <w:color w:val="000000"/>
          <w:sz w:val="28"/>
          <w:szCs w:val="28"/>
        </w:rPr>
        <w:t xml:space="preserve">, 2011. </w:t>
      </w:r>
    </w:p>
    <w:p w:rsidR="003C1F25" w:rsidRPr="00F67D31" w:rsidRDefault="003C1F25" w:rsidP="00F67D31">
      <w:pPr>
        <w:pStyle w:val="a5"/>
        <w:spacing w:line="276" w:lineRule="auto"/>
        <w:ind w:firstLine="709"/>
        <w:rPr>
          <w:color w:val="000000"/>
          <w:sz w:val="28"/>
          <w:szCs w:val="28"/>
        </w:rPr>
      </w:pPr>
      <w:r w:rsidRPr="00F67D31">
        <w:rPr>
          <w:color w:val="000000"/>
          <w:sz w:val="28"/>
          <w:szCs w:val="28"/>
        </w:rPr>
        <w:t xml:space="preserve">10. Музеи России. Портал </w:t>
      </w:r>
      <w:hyperlink r:id="rId10" w:history="1">
        <w:r w:rsidRPr="00F67D31">
          <w:rPr>
            <w:rStyle w:val="a4"/>
            <w:i/>
            <w:iCs/>
            <w:sz w:val="28"/>
            <w:szCs w:val="28"/>
          </w:rPr>
          <w:t>http://www.museum.ru/</w:t>
        </w:r>
      </w:hyperlink>
      <w:r w:rsidRPr="00F67D31">
        <w:rPr>
          <w:color w:val="000000"/>
          <w:sz w:val="28"/>
          <w:szCs w:val="28"/>
        </w:rPr>
        <w:t>.</w:t>
      </w:r>
    </w:p>
    <w:p w:rsidR="003C1F25" w:rsidRPr="00F67D31" w:rsidRDefault="003C1F25" w:rsidP="00F67D31">
      <w:pPr>
        <w:pStyle w:val="a5"/>
        <w:spacing w:line="276" w:lineRule="auto"/>
        <w:ind w:firstLine="709"/>
        <w:rPr>
          <w:color w:val="000000"/>
          <w:sz w:val="28"/>
          <w:szCs w:val="28"/>
        </w:rPr>
      </w:pPr>
      <w:r w:rsidRPr="00F67D31">
        <w:rPr>
          <w:color w:val="000000"/>
          <w:sz w:val="28"/>
          <w:szCs w:val="28"/>
        </w:rPr>
        <w:t>11. Ушаков О.Д. Великие художники. Справочник школьника. СПб</w:t>
      </w:r>
      <w:proofErr w:type="gramStart"/>
      <w:r w:rsidRPr="00F67D31">
        <w:rPr>
          <w:color w:val="000000"/>
          <w:sz w:val="28"/>
          <w:szCs w:val="28"/>
        </w:rPr>
        <w:t xml:space="preserve">.: </w:t>
      </w:r>
      <w:proofErr w:type="gramEnd"/>
      <w:r w:rsidRPr="00F67D31">
        <w:rPr>
          <w:color w:val="000000"/>
          <w:sz w:val="28"/>
          <w:szCs w:val="28"/>
        </w:rPr>
        <w:t xml:space="preserve">Издательский дом «Литера», 2005. </w:t>
      </w:r>
    </w:p>
    <w:p w:rsidR="003C1F25" w:rsidRPr="00F67D31" w:rsidRDefault="003C1F25" w:rsidP="00F67D31">
      <w:pPr>
        <w:pStyle w:val="a5"/>
        <w:spacing w:line="276" w:lineRule="auto"/>
        <w:ind w:firstLine="709"/>
        <w:rPr>
          <w:color w:val="000000"/>
          <w:sz w:val="28"/>
          <w:szCs w:val="28"/>
        </w:rPr>
      </w:pPr>
      <w:r w:rsidRPr="00F67D31">
        <w:rPr>
          <w:color w:val="000000"/>
          <w:sz w:val="28"/>
          <w:szCs w:val="28"/>
        </w:rPr>
        <w:t xml:space="preserve">12. </w:t>
      </w:r>
      <w:r w:rsidRPr="00F67D31">
        <w:rPr>
          <w:color w:val="330000"/>
          <w:sz w:val="28"/>
          <w:szCs w:val="28"/>
        </w:rPr>
        <w:t xml:space="preserve">Шедевры мировой живописи. </w:t>
      </w:r>
      <w:r w:rsidRPr="00F67D31">
        <w:rPr>
          <w:i/>
          <w:iCs/>
          <w:color w:val="0000FF"/>
          <w:sz w:val="28"/>
          <w:szCs w:val="28"/>
        </w:rPr>
        <w:t>http://www.arslonga.ru</w:t>
      </w:r>
      <w:r w:rsidRPr="00F67D31">
        <w:rPr>
          <w:color w:val="000000"/>
          <w:sz w:val="28"/>
          <w:szCs w:val="28"/>
        </w:rPr>
        <w:t xml:space="preserve"> </w:t>
      </w:r>
    </w:p>
    <w:p w:rsidR="003C1F25" w:rsidRPr="00F67D31" w:rsidRDefault="003C1F25" w:rsidP="00F67D31">
      <w:pPr>
        <w:pStyle w:val="a5"/>
        <w:spacing w:line="276" w:lineRule="auto"/>
        <w:ind w:firstLine="709"/>
        <w:rPr>
          <w:i/>
          <w:iCs/>
          <w:color w:val="0000FF"/>
          <w:sz w:val="28"/>
          <w:szCs w:val="28"/>
        </w:rPr>
      </w:pPr>
      <w:r w:rsidRPr="00F67D31">
        <w:rPr>
          <w:color w:val="000000"/>
          <w:sz w:val="28"/>
          <w:szCs w:val="28"/>
        </w:rPr>
        <w:t xml:space="preserve">13. </w:t>
      </w:r>
      <w:r w:rsidRPr="00F67D31">
        <w:rPr>
          <w:color w:val="330000"/>
          <w:sz w:val="28"/>
          <w:szCs w:val="28"/>
        </w:rPr>
        <w:t xml:space="preserve">Шедевры русской живописи. </w:t>
      </w:r>
      <w:hyperlink r:id="rId11" w:history="1">
        <w:r w:rsidRPr="00F67D31">
          <w:rPr>
            <w:rStyle w:val="a4"/>
            <w:i/>
            <w:iCs/>
            <w:sz w:val="28"/>
            <w:szCs w:val="28"/>
          </w:rPr>
          <w:t>http://www.tanais.info</w:t>
        </w:r>
      </w:hyperlink>
    </w:p>
    <w:p w:rsidR="003C1F25" w:rsidRPr="00F67D31" w:rsidRDefault="003C1F25" w:rsidP="00F67D31">
      <w:pPr>
        <w:pStyle w:val="a5"/>
        <w:spacing w:line="276" w:lineRule="auto"/>
        <w:ind w:firstLine="709"/>
        <w:rPr>
          <w:color w:val="000000"/>
          <w:sz w:val="28"/>
          <w:szCs w:val="28"/>
        </w:rPr>
      </w:pPr>
    </w:p>
    <w:sectPr w:rsidR="003C1F25" w:rsidRPr="00F67D31" w:rsidSect="00027C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24A27"/>
    <w:multiLevelType w:val="hybridMultilevel"/>
    <w:tmpl w:val="DBCC9C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F6265FF"/>
    <w:multiLevelType w:val="hybridMultilevel"/>
    <w:tmpl w:val="7D9EBA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047E82"/>
    <w:multiLevelType w:val="hybridMultilevel"/>
    <w:tmpl w:val="A1DCF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FD0C4E"/>
    <w:multiLevelType w:val="hybridMultilevel"/>
    <w:tmpl w:val="789EAF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BF3771"/>
    <w:multiLevelType w:val="hybridMultilevel"/>
    <w:tmpl w:val="60A40C9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4F9C65B8"/>
    <w:multiLevelType w:val="hybridMultilevel"/>
    <w:tmpl w:val="0FAC9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3163"/>
    <w:rsid w:val="00012C27"/>
    <w:rsid w:val="00027C81"/>
    <w:rsid w:val="000A60B9"/>
    <w:rsid w:val="003C1F25"/>
    <w:rsid w:val="0051372E"/>
    <w:rsid w:val="00893163"/>
    <w:rsid w:val="008B6C18"/>
    <w:rsid w:val="00B44732"/>
    <w:rsid w:val="00F67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C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6C1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C1F25"/>
    <w:rPr>
      <w:color w:val="0000FF" w:themeColor="hyperlink"/>
      <w:u w:val="single"/>
    </w:rPr>
  </w:style>
  <w:style w:type="paragraph" w:styleId="a5">
    <w:name w:val="No Spacing"/>
    <w:uiPriority w:val="1"/>
    <w:qFormat/>
    <w:rsid w:val="00F67D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olymp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rtobject-gallery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artproject.com" TargetMode="External"/><Relationship Id="rId11" Type="http://schemas.openxmlformats.org/officeDocument/2006/relationships/hyperlink" Target="http://www.tanais.info" TargetMode="External"/><Relationship Id="rId5" Type="http://schemas.openxmlformats.org/officeDocument/2006/relationships/hyperlink" Target="http://fanknig.org/book.php?id=24128592" TargetMode="External"/><Relationship Id="rId10" Type="http://schemas.openxmlformats.org/officeDocument/2006/relationships/hyperlink" Target="http://www.museum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storiya-kino.ru/kinematograf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1082</Words>
  <Characters>6171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2017-10-18T09:49:00Z</dcterms:created>
  <dcterms:modified xsi:type="dcterms:W3CDTF">2018-10-16T11:52:00Z</dcterms:modified>
</cp:coreProperties>
</file>